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 w:after="80"/>
      </w:pPr>
      <w:r>
        <w:rPr>
          <w:rFonts w:ascii="Arial" w:cs="Arial" w:eastAsia="Arial" w:hAnsi="Arial"/>
          <w:b/>
          <w:bCs/>
          <w:color w:val="C1440E"/>
          <w:spacing w:val="80"/>
          <w:sz w:val="16"/>
          <w:szCs w:val="16"/>
        </w:rPr>
        <w:t xml:space="preserve">VERAECUS · OPERATIONAL ADVISORY</w:t>
      </w:r>
    </w:p>
    <w:p>
      <w:pPr>
        <w:spacing w:before="40" w:after="160"/>
      </w:pPr>
      <w:r>
        <w:rPr>
          <w:rFonts w:ascii="Georgia" w:cs="Georgia" w:eastAsia="Georgia" w:hAnsi="Georgia"/>
          <w:b/>
          <w:bCs/>
          <w:color w:val="111111"/>
          <w:sz w:val="52"/>
          <w:szCs w:val="52"/>
        </w:rPr>
        <w:t xml:space="preserve">The Founder's Guide to
Fractional COO</w:t>
      </w:r>
    </w:p>
    <w:p>
      <w:pPr>
        <w:spacing w:before="80" w:after="80"/>
      </w:pPr>
      <w:r>
        <w:rPr>
          <w:rFonts w:ascii="Arial" w:cs="Arial" w:eastAsia="Arial" w:hAnsi="Arial"/>
          <w:i w:val="false"/>
          <w:iCs w:val="false"/>
          <w:color w:val="555555"/>
          <w:sz w:val="20"/>
          <w:szCs w:val="20"/>
        </w:rPr>
        <w:t xml:space="preserve">What it actually is, when it is the right move, what to look for, and how to make the engagement produce real change. No fluff.</w:t>
      </w:r>
    </w:p>
    <w:p>
      <w:pPr>
        <w:pBdr>
          <w:bottom w:val="single" w:color="C1440E" w:sz="8" w:space="1"/>
        </w:pBdr>
        <w:spacing w:before="0" w:after="0"/>
      </w:pPr>
    </w:p>
    <w:p>
      <w:pPr>
        <w:spacing w:before="200" w:after="0"/>
      </w:pPr>
      <w:r>
        <w:t xml:space="preserve"/>
      </w:r>
    </w:p>
    <w:p>
      <w:pPr>
        <w:spacing w:before="280" w:after="80"/>
      </w:pPr>
      <w:r>
        <w:rPr>
          <w:rFonts w:ascii="Arial" w:cs="Arial" w:eastAsia="Arial" w:hAnsi="Arial"/>
          <w:b/>
          <w:bCs/>
          <w:color w:val="C1440E"/>
          <w:spacing w:val="80"/>
          <w:sz w:val="16"/>
          <w:szCs w:val="16"/>
        </w:rPr>
        <w:t xml:space="preserve">WHAT IT ACTUALLY IS</w:t>
      </w:r>
    </w:p>
    <w:p>
      <w:pPr>
        <w:spacing w:before="320" w:after="120"/>
      </w:pPr>
      <w:r>
        <w:rPr>
          <w:rFonts w:ascii="Georgia" w:cs="Georgia" w:eastAsia="Georgia" w:hAnsi="Georgia"/>
          <w:b/>
          <w:bCs/>
          <w:color w:val="111111"/>
          <w:sz w:val="28"/>
          <w:szCs w:val="28"/>
        </w:rPr>
        <w:t xml:space="preserve">Not a consultant. An operator.</w:t>
      </w:r>
    </w:p>
    <w:p>
      <w:pPr>
        <w:spacing w:before="80" w:after="80"/>
      </w:pPr>
      <w:r>
        <w:rPr>
          <w:rFonts w:ascii="Arial" w:cs="Arial" w:eastAsia="Arial" w:hAnsi="Arial"/>
          <w:i w:val="false"/>
          <w:iCs w:val="false"/>
          <w:color w:val="2A2A2A"/>
          <w:sz w:val="20"/>
          <w:szCs w:val="20"/>
        </w:rPr>
        <w:t xml:space="preserve">A Fractional COO is an experienced operator who embeds inside your business on a part-time basis — typically two to three days per week — and runs the operating function. They are not a consultant who hands you a report. They are not a project manager who implements what you tell them. They are a senior operator who has built operational infrastructure before, who will challenge how the business runs, and who will stay until the change is real and owned by the team.</w:t>
      </w:r>
    </w:p>
    <w:p>
      <w:pPr>
        <w:spacing w:before="80" w:after="80"/>
      </w:pPr>
      <w:r>
        <w:rPr>
          <w:rFonts w:ascii="Arial" w:cs="Arial" w:eastAsia="Arial" w:hAnsi="Arial"/>
          <w:i w:val="false"/>
          <w:iCs w:val="false"/>
          <w:color w:val="2A2A2A"/>
          <w:sz w:val="20"/>
          <w:szCs w:val="20"/>
        </w:rPr>
        <w:t xml:space="preserve">The distinction matters because most founders who try to hire their way out of operational problems end up with more headcount in a structure that was never fixed. A Fractional COO fixes the structure first.</w:t>
      </w:r>
    </w:p>
    <w:p>
      <w:pPr>
        <w:spacing w:before="80" w:after="0"/>
      </w:pPr>
      <w:r>
        <w:t xml:space="preserve"/>
      </w:r>
    </w:p>
    <w:p>
      <w:pPr>
        <w:pBdr>
          <w:left w:val="single" w:color="C1440E" w:sz="12" w:space="8"/>
        </w:pBdr>
        <w:spacing w:before="200" w:after="200"/>
        <w:ind w:left="320"/>
      </w:pPr>
      <w:r>
        <w:rPr>
          <w:rFonts w:ascii="Georgia" w:cs="Georgia" w:eastAsia="Georgia" w:hAnsi="Georgia"/>
          <w:i/>
          <w:iCs/>
          <w:color w:val="111111"/>
          <w:sz w:val="22"/>
          <w:szCs w:val="22"/>
        </w:rPr>
        <w:t xml:space="preserve">The goal of the engagement is a business that no longer needs the Fractional COO. That is the exit condition. It should be agreed on day one.</w:t>
      </w:r>
    </w:p>
    <w:p>
      <w:pPr>
        <w:spacing w:before="120" w:after="0"/>
      </w:pPr>
      <w:r>
        <w:t xml:space="preserve"/>
      </w:r>
    </w:p>
    <w:p>
      <w:pPr>
        <w:spacing w:before="280" w:after="80"/>
      </w:pPr>
      <w:r>
        <w:rPr>
          <w:rFonts w:ascii="Arial" w:cs="Arial" w:eastAsia="Arial" w:hAnsi="Arial"/>
          <w:b/>
          <w:bCs/>
          <w:color w:val="C1440E"/>
          <w:spacing w:val="80"/>
          <w:sz w:val="16"/>
          <w:szCs w:val="16"/>
        </w:rPr>
        <w:t xml:space="preserve">WHEN IT IS THE RIGHT MOVE</w:t>
      </w:r>
    </w:p>
    <w:p>
      <w:pPr>
        <w:spacing w:before="320" w:after="120"/>
      </w:pPr>
      <w:r>
        <w:rPr>
          <w:rFonts w:ascii="Georgia" w:cs="Georgia" w:eastAsia="Georgia" w:hAnsi="Georgia"/>
          <w:b/>
          <w:bCs/>
          <w:color w:val="111111"/>
          <w:sz w:val="28"/>
          <w:szCs w:val="28"/>
        </w:rPr>
        <w:t xml:space="preserve">Five situations where this engagement fits.</w:t>
      </w:r>
    </w:p>
    <w:p>
      <w:pPr>
        <w:spacing w:before="80" w:after="0"/>
      </w:pPr>
      <w:r>
        <w:t xml:space="preserve"/>
      </w:r>
    </w:p>
    <w:p>
      <w:pPr>
        <w:pStyle w:val="ListParagraph"/>
        <w:numPr>
          <w:ilvl w:val="0"/>
          <w:numId w:val="2"/>
        </w:numPr>
        <w:spacing w:before="60" w:after="60"/>
      </w:pPr>
      <w:r>
        <w:rPr>
          <w:rFonts w:ascii="Arial" w:cs="Arial" w:eastAsia="Arial" w:hAnsi="Arial"/>
          <w:b w:val="false"/>
          <w:bCs w:val="false"/>
          <w:color w:val="2A2A2A"/>
          <w:sz w:val="20"/>
          <w:szCs w:val="20"/>
        </w:rPr>
        <w:t xml:space="preserve">The founder is the operational bottleneck. Every significant decision routes through one person. The business can only move as fast as that person can process. Bandwidth has become the ceiling.</w:t>
      </w:r>
    </w:p>
    <w:p>
      <w:pPr>
        <w:pStyle w:val="ListParagraph"/>
        <w:numPr>
          <w:ilvl w:val="0"/>
          <w:numId w:val="2"/>
        </w:numPr>
        <w:spacing w:before="60" w:after="60"/>
      </w:pPr>
      <w:r>
        <w:rPr>
          <w:rFonts w:ascii="Arial" w:cs="Arial" w:eastAsia="Arial" w:hAnsi="Arial"/>
          <w:b w:val="false"/>
          <w:bCs w:val="false"/>
          <w:color w:val="2A2A2A"/>
          <w:sz w:val="20"/>
          <w:szCs w:val="20"/>
        </w:rPr>
        <w:t xml:space="preserve">The business has outgrown the operating model it was built on. What worked at ten people is now breaking at thirty. The structure, roles, and ways of working were never redesigned — they just accumulated.</w:t>
      </w:r>
    </w:p>
    <w:p>
      <w:pPr>
        <w:pStyle w:val="ListParagraph"/>
        <w:numPr>
          <w:ilvl w:val="0"/>
          <w:numId w:val="2"/>
        </w:numPr>
        <w:spacing w:before="60" w:after="60"/>
      </w:pPr>
      <w:r>
        <w:rPr>
          <w:rFonts w:ascii="Arial" w:cs="Arial" w:eastAsia="Arial" w:hAnsi="Arial"/>
          <w:b w:val="false"/>
          <w:bCs w:val="false"/>
          <w:color w:val="2A2A2A"/>
          <w:sz w:val="20"/>
          <w:szCs w:val="20"/>
        </w:rPr>
        <w:t xml:space="preserve">You have raised a round and the investors expect a more structured business than you currently have. The capital has arrived but the organisation has not been built to deploy it.</w:t>
      </w:r>
    </w:p>
    <w:p>
      <w:pPr>
        <w:pStyle w:val="ListParagraph"/>
        <w:numPr>
          <w:ilvl w:val="0"/>
          <w:numId w:val="2"/>
        </w:numPr>
        <w:spacing w:before="60" w:after="60"/>
      </w:pPr>
      <w:r>
        <w:rPr>
          <w:rFonts w:ascii="Arial" w:cs="Arial" w:eastAsia="Arial" w:hAnsi="Arial"/>
          <w:b w:val="false"/>
          <w:bCs w:val="false"/>
          <w:color w:val="2A2A2A"/>
          <w:sz w:val="20"/>
          <w:szCs w:val="20"/>
        </w:rPr>
        <w:t xml:space="preserve">A COO or operations hire is on the horizon but you need the function running now — not in six months when the right person has been found, hired, and onboarded.</w:t>
      </w:r>
    </w:p>
    <w:p>
      <w:pPr>
        <w:pStyle w:val="ListParagraph"/>
        <w:numPr>
          <w:ilvl w:val="0"/>
          <w:numId w:val="2"/>
        </w:numPr>
        <w:spacing w:before="60" w:after="60"/>
      </w:pPr>
      <w:r>
        <w:rPr>
          <w:rFonts w:ascii="Arial" w:cs="Arial" w:eastAsia="Arial" w:hAnsi="Arial"/>
          <w:b w:val="false"/>
          <w:bCs w:val="false"/>
          <w:color w:val="2A2A2A"/>
          <w:sz w:val="20"/>
          <w:szCs w:val="20"/>
        </w:rPr>
        <w:t xml:space="preserve">You are scaling into a new market, geography, or delivery model and you need the operational architecture in place before the growth amplifies the gaps.</w:t>
      </w:r>
    </w:p>
    <w:p>
      <w:pPr>
        <w:spacing w:before="120" w:after="0"/>
      </w:pPr>
      <w:r>
        <w:t xml:space="preserve"/>
      </w:r>
    </w:p>
    <w:p>
      <w:pPr>
        <w:spacing w:before="280" w:after="80"/>
      </w:pPr>
      <w:r>
        <w:rPr>
          <w:rFonts w:ascii="Arial" w:cs="Arial" w:eastAsia="Arial" w:hAnsi="Arial"/>
          <w:b/>
          <w:bCs/>
          <w:color w:val="C1440E"/>
          <w:spacing w:val="80"/>
          <w:sz w:val="16"/>
          <w:szCs w:val="16"/>
        </w:rPr>
        <w:t xml:space="preserve">WHEN IT IS NOT THE RIGHT MOVE</w:t>
      </w:r>
    </w:p>
    <w:p>
      <w:pPr>
        <w:spacing w:before="320" w:after="120"/>
      </w:pPr>
      <w:r>
        <w:rPr>
          <w:rFonts w:ascii="Georgia" w:cs="Georgia" w:eastAsia="Georgia" w:hAnsi="Georgia"/>
          <w:b/>
          <w:bCs/>
          <w:color w:val="111111"/>
          <w:sz w:val="28"/>
          <w:szCs w:val="28"/>
        </w:rPr>
        <w:t xml:space="preserve">Be honest about this before you engage.</w:t>
      </w:r>
    </w:p>
    <w:p>
      <w:pPr>
        <w:spacing w:before="80" w:after="0"/>
      </w:pPr>
      <w:r>
        <w:t xml:space="preserve"/>
      </w:r>
    </w:p>
    <w:p>
      <w:pPr>
        <w:pStyle w:val="ListParagraph"/>
        <w:numPr>
          <w:ilvl w:val="0"/>
          <w:numId w:val="2"/>
        </w:numPr>
        <w:spacing w:before="60" w:after="60"/>
      </w:pPr>
      <w:r>
        <w:rPr>
          <w:rFonts w:ascii="Arial" w:cs="Arial" w:eastAsia="Arial" w:hAnsi="Arial"/>
          <w:b w:val="false"/>
          <w:bCs w:val="false"/>
          <w:color w:val="2A2A2A"/>
          <w:sz w:val="20"/>
          <w:szCs w:val="20"/>
        </w:rPr>
        <w:t xml:space="preserve">You want someone to implement your existing plan without challenging it. A Fractional COO will push back on decisions you have already made. If that is not something you are open to, the engagement will not work.</w:t>
      </w:r>
    </w:p>
    <w:p>
      <w:pPr>
        <w:pStyle w:val="ListParagraph"/>
        <w:numPr>
          <w:ilvl w:val="0"/>
          <w:numId w:val="2"/>
        </w:numPr>
        <w:spacing w:before="60" w:after="60"/>
      </w:pPr>
      <w:r>
        <w:rPr>
          <w:rFonts w:ascii="Arial" w:cs="Arial" w:eastAsia="Arial" w:hAnsi="Arial"/>
          <w:b w:val="false"/>
          <w:bCs w:val="false"/>
          <w:color w:val="2A2A2A"/>
          <w:sz w:val="20"/>
          <w:szCs w:val="20"/>
        </w:rPr>
        <w:t xml:space="preserve">The business is not yet generating consistent revenue. Fractional COO engagements are for businesses with real operational complexity — not for pre-revenue companies that need a business co-founder.</w:t>
      </w:r>
    </w:p>
    <w:p>
      <w:pPr>
        <w:pStyle w:val="ListParagraph"/>
        <w:numPr>
          <w:ilvl w:val="0"/>
          <w:numId w:val="2"/>
        </w:numPr>
        <w:spacing w:before="60" w:after="60"/>
      </w:pPr>
      <w:r>
        <w:rPr>
          <w:rFonts w:ascii="Arial" w:cs="Arial" w:eastAsia="Arial" w:hAnsi="Arial"/>
          <w:b w:val="false"/>
          <w:bCs w:val="false"/>
          <w:color w:val="2A2A2A"/>
          <w:sz w:val="20"/>
          <w:szCs w:val="20"/>
        </w:rPr>
        <w:t xml:space="preserve">You are looking for a project manager or a senior PA. The scope is operational leadership — not task execution.</w:t>
      </w:r>
    </w:p>
    <w:p>
      <w:pPr>
        <w:pStyle w:val="ListParagraph"/>
        <w:numPr>
          <w:ilvl w:val="0"/>
          <w:numId w:val="2"/>
        </w:numPr>
        <w:spacing w:before="60" w:after="60"/>
      </w:pPr>
      <w:r>
        <w:rPr>
          <w:rFonts w:ascii="Arial" w:cs="Arial" w:eastAsia="Arial" w:hAnsi="Arial"/>
          <w:b w:val="false"/>
          <w:bCs w:val="false"/>
          <w:color w:val="2A2A2A"/>
          <w:sz w:val="20"/>
          <w:szCs w:val="20"/>
        </w:rPr>
        <w:t xml:space="preserve">You want the relationship to stay at arm's length. This engagement requires genuine access — to the team, the data, and an honest account of what is actually happening in the business.</w:t>
      </w:r>
    </w:p>
    <w:p>
      <w:pPr>
        <w:spacing w:before="120" w:after="0"/>
      </w:pPr>
      <w:r>
        <w:t xml:space="preserve"/>
      </w:r>
    </w:p>
    <w:p>
      <w:pPr>
        <w:spacing w:before="280" w:after="80"/>
      </w:pPr>
      <w:r>
        <w:rPr>
          <w:rFonts w:ascii="Arial" w:cs="Arial" w:eastAsia="Arial" w:hAnsi="Arial"/>
          <w:b/>
          <w:bCs/>
          <w:color w:val="C1440E"/>
          <w:spacing w:val="80"/>
          <w:sz w:val="16"/>
          <w:szCs w:val="16"/>
        </w:rPr>
        <w:t xml:space="preserve">WHAT GOOD LOOKS LIKE</w:t>
      </w:r>
    </w:p>
    <w:p>
      <w:pPr>
        <w:spacing w:before="320" w:after="120"/>
      </w:pPr>
      <w:r>
        <w:rPr>
          <w:rFonts w:ascii="Georgia" w:cs="Georgia" w:eastAsia="Georgia" w:hAnsi="Georgia"/>
          <w:b/>
          <w:bCs/>
          <w:color w:val="111111"/>
          <w:sz w:val="28"/>
          <w:szCs w:val="28"/>
        </w:rPr>
        <w:t xml:space="preserve">What a successful engagement produces.</w:t>
      </w:r>
    </w:p>
    <w:p>
      <w:pPr>
        <w:spacing w:before="80" w:after="0"/>
      </w:pPr>
      <w:r>
        <w:t xml:space="preserve"/>
      </w:r>
    </w:p>
    <w:p>
      <w:pPr>
        <w:spacing w:before="80" w:after="80"/>
      </w:pPr>
      <w:r>
        <w:rPr>
          <w:rFonts w:ascii="Arial" w:cs="Arial" w:eastAsia="Arial" w:hAnsi="Arial"/>
          <w:i w:val="false"/>
          <w:iCs w:val="false"/>
          <w:color w:val="2A2A2A"/>
          <w:sz w:val="20"/>
          <w:szCs w:val="20"/>
        </w:rPr>
        <w:t xml:space="preserve">By the end of a well-run Fractional COO engagement, these things should be true:</w:t>
      </w:r>
    </w:p>
    <w:p>
      <w:pPr>
        <w:spacing w:before="80" w:after="0"/>
      </w:pPr>
      <w:r>
        <w:t xml:space="preserve"/>
      </w:r>
    </w:p>
    <w:p>
      <w:pPr>
        <w:pStyle w:val="ListParagraph"/>
        <w:numPr>
          <w:ilvl w:val="0"/>
          <w:numId w:val="2"/>
        </w:numPr>
        <w:spacing w:before="60" w:after="60"/>
      </w:pPr>
      <w:r>
        <w:rPr>
          <w:rFonts w:ascii="Arial" w:cs="Arial" w:eastAsia="Arial" w:hAnsi="Arial"/>
          <w:b w:val="false"/>
          <w:bCs w:val="false"/>
          <w:color w:val="2A2A2A"/>
          <w:sz w:val="20"/>
          <w:szCs w:val="20"/>
        </w:rPr>
        <w:t xml:space="preserve">The founder has recovered meaningful strategic headroom. They are leading the business, not running it.</w:t>
      </w:r>
    </w:p>
    <w:p>
      <w:pPr>
        <w:pStyle w:val="ListParagraph"/>
        <w:numPr>
          <w:ilvl w:val="0"/>
          <w:numId w:val="2"/>
        </w:numPr>
        <w:spacing w:before="60" w:after="60"/>
      </w:pPr>
      <w:r>
        <w:rPr>
          <w:rFonts w:ascii="Arial" w:cs="Arial" w:eastAsia="Arial" w:hAnsi="Arial"/>
          <w:b w:val="false"/>
          <w:bCs w:val="false"/>
          <w:color w:val="2A2A2A"/>
          <w:sz w:val="20"/>
          <w:szCs w:val="20"/>
        </w:rPr>
        <w:t xml:space="preserve">The leadership team is making decisions and owning outcomes without escalating to the founder by default.</w:t>
      </w:r>
    </w:p>
    <w:p>
      <w:pPr>
        <w:pStyle w:val="ListParagraph"/>
        <w:numPr>
          <w:ilvl w:val="0"/>
          <w:numId w:val="2"/>
        </w:numPr>
        <w:spacing w:before="60" w:after="60"/>
      </w:pPr>
      <w:r>
        <w:rPr>
          <w:rFonts w:ascii="Arial" w:cs="Arial" w:eastAsia="Arial" w:hAnsi="Arial"/>
          <w:b w:val="false"/>
          <w:bCs w:val="false"/>
          <w:color w:val="2A2A2A"/>
          <w:sz w:val="20"/>
          <w:szCs w:val="20"/>
        </w:rPr>
        <w:t xml:space="preserve">The operating model has been deliberately redesigned — not patched. Structure, roles, decision rights, and operating cadences are fit for the stage the business is in.</w:t>
      </w:r>
    </w:p>
    <w:p>
      <w:pPr>
        <w:pStyle w:val="ListParagraph"/>
        <w:numPr>
          <w:ilvl w:val="0"/>
          <w:numId w:val="2"/>
        </w:numPr>
        <w:spacing w:before="60" w:after="60"/>
      </w:pPr>
      <w:r>
        <w:rPr>
          <w:rFonts w:ascii="Arial" w:cs="Arial" w:eastAsia="Arial" w:hAnsi="Arial"/>
          <w:b w:val="false"/>
          <w:bCs w:val="false"/>
          <w:color w:val="2A2A2A"/>
          <w:sz w:val="20"/>
          <w:szCs w:val="20"/>
        </w:rPr>
        <w:t xml:space="preserve">The changes are embedded in the team and the processes — not dependent on the Fractional COO remaining in the business.</w:t>
      </w:r>
    </w:p>
    <w:p>
      <w:pPr>
        <w:spacing w:before="80" w:after="0"/>
      </w:pPr>
      <w:r>
        <w:t xml:space="preserve"/>
      </w:r>
    </w:p>
    <w:p>
      <w:pPr>
        <w:spacing w:before="280" w:after="80"/>
      </w:pPr>
      <w:r>
        <w:rPr>
          <w:rFonts w:ascii="Arial" w:cs="Arial" w:eastAsia="Arial" w:hAnsi="Arial"/>
          <w:b/>
          <w:bCs/>
          <w:color w:val="C1440E"/>
          <w:spacing w:val="80"/>
          <w:sz w:val="16"/>
          <w:szCs w:val="16"/>
        </w:rPr>
        <w:t xml:space="preserve">HOW TO MAKE IT WORK</w:t>
      </w:r>
    </w:p>
    <w:p>
      <w:pPr>
        <w:spacing w:before="320" w:after="120"/>
      </w:pPr>
      <w:r>
        <w:rPr>
          <w:rFonts w:ascii="Georgia" w:cs="Georgia" w:eastAsia="Georgia" w:hAnsi="Georgia"/>
          <w:b/>
          <w:bCs/>
          <w:color w:val="111111"/>
          <w:sz w:val="28"/>
          <w:szCs w:val="28"/>
        </w:rPr>
        <w:t xml:space="preserve">Your side of the engagement.</w:t>
      </w:r>
    </w:p>
    <w:p>
      <w:pPr>
        <w:spacing w:before="80" w:after="0"/>
      </w:pPr>
      <w:r>
        <w:t xml:space="preserve"/>
      </w:r>
    </w:p>
    <w:p>
      <w:pPr>
        <w:spacing w:before="80" w:after="80"/>
      </w:pPr>
      <w:r>
        <w:rPr>
          <w:rFonts w:ascii="Arial" w:cs="Arial" w:eastAsia="Arial" w:hAnsi="Arial"/>
          <w:i w:val="false"/>
          <w:iCs w:val="false"/>
          <w:color w:val="2A2A2A"/>
          <w:sz w:val="20"/>
          <w:szCs w:val="20"/>
        </w:rPr>
        <w:t xml:space="preserve">The quality of the engagement is determined as much by the founder as by the operator. These are the things that make the difference:</w:t>
      </w:r>
    </w:p>
    <w:p>
      <w:pPr>
        <w:spacing w:before="80" w:after="0"/>
      </w:pPr>
      <w:r>
        <w:t xml:space="preserve"/>
      </w:r>
    </w:p>
    <w:p>
      <w:pPr>
        <w:pStyle w:val="ListParagraph"/>
        <w:numPr>
          <w:ilvl w:val="0"/>
          <w:numId w:val="2"/>
        </w:numPr>
        <w:spacing w:before="60" w:after="60"/>
      </w:pPr>
      <w:r>
        <w:rPr>
          <w:rFonts w:ascii="Arial" w:cs="Arial" w:eastAsia="Arial" w:hAnsi="Arial"/>
          <w:b w:val="false"/>
          <w:bCs w:val="false"/>
          <w:color w:val="2A2A2A"/>
          <w:sz w:val="20"/>
          <w:szCs w:val="20"/>
        </w:rPr>
        <w:t xml:space="preserve">Give genuine access — to the team, the data, and your honest read of what is and is not working. Curated access produces curated output.</w:t>
      </w:r>
    </w:p>
    <w:p>
      <w:pPr>
        <w:pStyle w:val="ListParagraph"/>
        <w:numPr>
          <w:ilvl w:val="0"/>
          <w:numId w:val="2"/>
        </w:numPr>
        <w:spacing w:before="60" w:after="60"/>
      </w:pPr>
      <w:r>
        <w:rPr>
          <w:rFonts w:ascii="Arial" w:cs="Arial" w:eastAsia="Arial" w:hAnsi="Arial"/>
          <w:b w:val="false"/>
          <w:bCs w:val="false"/>
          <w:color w:val="2A2A2A"/>
          <w:sz w:val="20"/>
          <w:szCs w:val="20"/>
        </w:rPr>
        <w:t xml:space="preserve">Be willing to be challenged on decisions you have already made. The most valuable work often involves undoing something that felt right at the time.</w:t>
      </w:r>
    </w:p>
    <w:p>
      <w:pPr>
        <w:pStyle w:val="ListParagraph"/>
        <w:numPr>
          <w:ilvl w:val="0"/>
          <w:numId w:val="2"/>
        </w:numPr>
        <w:spacing w:before="60" w:after="60"/>
      </w:pPr>
      <w:r>
        <w:rPr>
          <w:rFonts w:ascii="Arial" w:cs="Arial" w:eastAsia="Arial" w:hAnsi="Arial"/>
          <w:b w:val="false"/>
          <w:bCs w:val="false"/>
          <w:color w:val="2A2A2A"/>
          <w:sz w:val="20"/>
          <w:szCs w:val="20"/>
        </w:rPr>
        <w:t xml:space="preserve">Set a clear 90-day outcome at the start. Not a list of tasks — a definition of what the business looks like if the engagement delivers.</w:t>
      </w:r>
    </w:p>
    <w:p>
      <w:pPr>
        <w:pStyle w:val="ListParagraph"/>
        <w:numPr>
          <w:ilvl w:val="0"/>
          <w:numId w:val="2"/>
        </w:numPr>
        <w:spacing w:before="60" w:after="60"/>
      </w:pPr>
      <w:r>
        <w:rPr>
          <w:rFonts w:ascii="Arial" w:cs="Arial" w:eastAsia="Arial" w:hAnsi="Arial"/>
          <w:b w:val="false"/>
          <w:bCs w:val="false"/>
          <w:color w:val="2A2A2A"/>
          <w:sz w:val="20"/>
          <w:szCs w:val="20"/>
        </w:rPr>
        <w:t xml:space="preserve">Bring your leadership team in early. They need to trust the operator, and the operator needs to understand them. Bypass the team and you will build a structure they do not own.</w:t>
      </w:r>
    </w:p>
    <w:p>
      <w:pPr>
        <w:pStyle w:val="ListParagraph"/>
        <w:numPr>
          <w:ilvl w:val="0"/>
          <w:numId w:val="2"/>
        </w:numPr>
        <w:spacing w:before="60" w:after="60"/>
      </w:pPr>
      <w:r>
        <w:rPr>
          <w:rFonts w:ascii="Arial" w:cs="Arial" w:eastAsia="Arial" w:hAnsi="Arial"/>
          <w:b w:val="false"/>
          <w:bCs w:val="false"/>
          <w:color w:val="2A2A2A"/>
          <w:sz w:val="20"/>
          <w:szCs w:val="20"/>
        </w:rPr>
        <w:t xml:space="preserve">Plan the exit from the first week. The goal is a business that does not need the Fractional COO. Every decision should be made with that endpoint in mind.</w:t>
      </w:r>
    </w:p>
    <w:p>
      <w:pPr>
        <w:spacing w:before="200" w:after="0"/>
      </w:pPr>
      <w:r>
        <w:t xml:space="preserve"/>
      </w:r>
    </w:p>
    <w:p>
      <w:pPr>
        <w:pBdr>
          <w:bottom w:val="single" w:color="C1440E" w:sz="8" w:space="1"/>
        </w:pBdr>
        <w:spacing w:before="0" w:after="0"/>
      </w:pPr>
    </w:p>
    <w:p>
      <w:pPr>
        <w:spacing w:before="120" w:after="0"/>
      </w:pPr>
      <w:r>
        <w:t xml:space="preserve"/>
      </w:r>
    </w:p>
    <w:p>
      <w:pPr>
        <w:pBdr>
          <w:left w:val="single" w:color="C1440E" w:sz="12" w:space="8"/>
        </w:pBdr>
        <w:spacing w:before="200" w:after="200"/>
        <w:ind w:left="320"/>
      </w:pPr>
      <w:r>
        <w:rPr>
          <w:rFonts w:ascii="Georgia" w:cs="Georgia" w:eastAsia="Georgia" w:hAnsi="Georgia"/>
          <w:i/>
          <w:iCs/>
          <w:color w:val="111111"/>
          <w:sz w:val="22"/>
          <w:szCs w:val="22"/>
        </w:rPr>
        <w:t xml:space="preserve">The right Fractional COO will tell you things you do not want to hear. That is the point. If the engagement is comfortable, it is probably not working.</w:t>
      </w:r>
    </w:p>
    <w:p>
      <w:pPr>
        <w:spacing w:before="120" w:after="0"/>
      </w:pPr>
      <w:r>
        <w:t xml:space="preserve"/>
      </w:r>
    </w:p>
    <w:p>
      <w:pPr>
        <w:spacing w:before="80" w:after="80"/>
      </w:pPr>
      <w:r>
        <w:rPr>
          <w:rFonts w:ascii="Arial" w:cs="Arial" w:eastAsia="Arial" w:hAnsi="Arial"/>
          <w:i/>
          <w:iCs/>
          <w:color w:val="555555"/>
          <w:sz w:val="20"/>
          <w:szCs w:val="20"/>
        </w:rPr>
        <w:t xml:space="preserve">If you are considering whether this engagement is right for your situation, the first step is a conversation. We will give you a direct read on whether there is a fit — and if there is not, we will tell you that too.</w:t>
      </w:r>
    </w:p>
    <w:p>
      <w:pPr>
        <w:spacing w:before="200" w:after="0"/>
      </w:pPr>
      <w:r>
        <w:t xml:space="preserve"/>
      </w:r>
    </w:p>
    <w:p>
      <w:pPr>
        <w:pBdr>
          <w:bottom w:val="single" w:color="E0E0DC" w:sz="6" w:space="1"/>
        </w:pBdr>
        <w:spacing w:before="0" w:after="0"/>
      </w:pPr>
    </w:p>
    <w:p>
      <w:pPr>
        <w:spacing w:before="400" w:after="0"/>
      </w:pPr>
      <w:r>
        <w:rPr>
          <w:rFonts w:ascii="Arial" w:cs="Arial" w:eastAsia="Arial" w:hAnsi="Arial"/>
          <w:color w:val="555555"/>
          <w:sz w:val="16"/>
          <w:szCs w:val="16"/>
        </w:rPr>
        <w:t xml:space="preserve">veraecus.com</w:t>
      </w:r>
      <w:r>
        <w:rPr>
          <w:rFonts w:ascii="Arial" w:cs="Arial" w:eastAsia="Arial" w:hAnsi="Arial"/>
          <w:color w:val="E0E0DC"/>
          <w:sz w:val="16"/>
          <w:szCs w:val="16"/>
        </w:rPr>
        <w:t xml:space="preserve">   ·   </w:t>
      </w:r>
      <w:r>
        <w:rPr>
          <w:rFonts w:ascii="Arial" w:cs="Arial" w:eastAsia="Arial" w:hAnsi="Arial"/>
          <w:color w:val="555555"/>
          <w:sz w:val="16"/>
          <w:szCs w:val="16"/>
        </w:rPr>
        <w:t xml:space="preserve">hello@veraecus.com</w:t>
      </w:r>
      <w:r>
        <w:rPr>
          <w:rFonts w:ascii="Arial" w:cs="Arial" w:eastAsia="Arial" w:hAnsi="Arial"/>
          <w:color w:val="E0E0DC"/>
          <w:sz w:val="16"/>
          <w:szCs w:val="16"/>
        </w:rPr>
        <w:t xml:space="preserve">   ·   </w:t>
      </w:r>
      <w:r>
        <w:rPr>
          <w:rFonts w:ascii="Georgia" w:cs="Georgia" w:eastAsia="Georgia" w:hAnsi="Georgia"/>
          <w:i/>
          <w:iCs/>
          <w:color w:val="555555"/>
          <w:sz w:val="16"/>
          <w:szCs w:val="16"/>
        </w:rPr>
        <w:t xml:space="preserve">Real Counsel. Right Outcomes.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rFonts w:ascii="Arial" w:cs="Arial" w:eastAsia="Arial" w:hAnsi="Arial"/>
        <w:color w:val="C1440E"/>
      </w:r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2026-03-10T16:31:41.779Z</dcterms:created>
  <dcterms:modified xsi:type="dcterms:W3CDTF">2026-03-10T16:31:41.779Z</dcterms:modified>
</cp:coreProperties>
</file>

<file path=docProps/custom.xml><?xml version="1.0" encoding="utf-8"?>
<Properties xmlns="http://schemas.openxmlformats.org/officeDocument/2006/custom-properties" xmlns:vt="http://schemas.openxmlformats.org/officeDocument/2006/docPropsVTypes"/>
</file>